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B64C49">
        <w:rPr>
          <w:bCs/>
          <w:sz w:val="28"/>
          <w:szCs w:val="28"/>
        </w:rPr>
        <w:t>535</w:t>
      </w:r>
      <w:r w:rsidRPr="00DC5841" w:rsidR="00CB6000">
        <w:rPr>
          <w:bCs/>
          <w:sz w:val="28"/>
          <w:szCs w:val="28"/>
        </w:rPr>
        <w:t>-210</w:t>
      </w:r>
      <w:r w:rsidR="00EE664E">
        <w:rPr>
          <w:bCs/>
          <w:sz w:val="28"/>
          <w:szCs w:val="28"/>
        </w:rPr>
        <w:t>6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212EC6">
        <w:rPr>
          <w:sz w:val="28"/>
          <w:szCs w:val="28"/>
        </w:rPr>
        <w:t>28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</w:t>
      </w:r>
      <w:r w:rsidRPr="00AE3550" w:rsidR="00EE664E">
        <w:rPr>
          <w:sz w:val="28"/>
          <w:szCs w:val="28"/>
        </w:rPr>
        <w:t>исполняющий обязанности миро</w:t>
      </w:r>
      <w:r w:rsidR="00EE664E">
        <w:rPr>
          <w:sz w:val="28"/>
          <w:szCs w:val="28"/>
        </w:rPr>
        <w:t>вого судьи судебного участка № 6</w:t>
      </w:r>
      <w:r w:rsidRPr="00AE3550" w:rsidR="00EE664E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 w:rsidR="00EE664E">
        <w:rPr>
          <w:sz w:val="28"/>
          <w:szCs w:val="28"/>
        </w:rPr>
        <w:t xml:space="preserve">, </w:t>
      </w:r>
      <w:r w:rsidRPr="00932C8A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212EC6" w:rsidP="00212EC6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097A2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097A20" w:rsidR="00BD3FA6">
        <w:rPr>
          <w:rFonts w:eastAsia="MS Mincho"/>
          <w:sz w:val="28"/>
          <w:szCs w:val="28"/>
          <w:lang w:eastAsia="x-none"/>
        </w:rPr>
        <w:t xml:space="preserve"> </w:t>
      </w:r>
      <w:r w:rsidR="00B64C49">
        <w:rPr>
          <w:sz w:val="28"/>
          <w:szCs w:val="28"/>
        </w:rPr>
        <w:t>Ильченко Юлии Владимировны</w:t>
      </w:r>
      <w:r>
        <w:rPr>
          <w:sz w:val="28"/>
          <w:szCs w:val="28"/>
        </w:rPr>
        <w:t xml:space="preserve">, </w:t>
      </w:r>
      <w:r w:rsidR="00A1777C">
        <w:rPr>
          <w:sz w:val="28"/>
          <w:szCs w:val="28"/>
        </w:rPr>
        <w:t>*</w:t>
      </w:r>
      <w:r w:rsidR="00B64C49">
        <w:rPr>
          <w:sz w:val="28"/>
          <w:szCs w:val="28"/>
        </w:rPr>
        <w:t xml:space="preserve"> года рождения, уроженки</w:t>
      </w:r>
      <w:r>
        <w:rPr>
          <w:sz w:val="28"/>
          <w:szCs w:val="28"/>
        </w:rPr>
        <w:t xml:space="preserve"> </w:t>
      </w:r>
      <w:r w:rsidR="00A1777C">
        <w:rPr>
          <w:sz w:val="28"/>
          <w:szCs w:val="28"/>
        </w:rPr>
        <w:t>*</w:t>
      </w:r>
      <w:r w:rsidR="00B64C49">
        <w:rPr>
          <w:sz w:val="28"/>
          <w:szCs w:val="28"/>
        </w:rPr>
        <w:t>, проживающей</w:t>
      </w:r>
      <w:r>
        <w:rPr>
          <w:sz w:val="28"/>
          <w:szCs w:val="28"/>
        </w:rPr>
        <w:t xml:space="preserve"> по адресу: </w:t>
      </w:r>
      <w:r w:rsidR="00A1777C">
        <w:rPr>
          <w:sz w:val="28"/>
          <w:szCs w:val="28"/>
        </w:rPr>
        <w:t>*</w:t>
      </w:r>
      <w:r>
        <w:rPr>
          <w:sz w:val="28"/>
          <w:szCs w:val="28"/>
        </w:rPr>
        <w:t xml:space="preserve">паспорт </w:t>
      </w:r>
      <w:r w:rsidR="00A1777C">
        <w:rPr>
          <w:sz w:val="28"/>
          <w:szCs w:val="28"/>
        </w:rPr>
        <w:t>*</w:t>
      </w:r>
    </w:p>
    <w:p w:rsidR="00212EC6" w:rsidP="00212EC6">
      <w:pPr>
        <w:ind w:firstLine="540"/>
        <w:jc w:val="both"/>
        <w:rPr>
          <w:sz w:val="28"/>
          <w:szCs w:val="28"/>
        </w:rPr>
      </w:pPr>
    </w:p>
    <w:p w:rsidR="00212EC6" w:rsidP="00212E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5569E6" w:rsidP="00212EC6">
      <w:pPr>
        <w:pStyle w:val="NoSpacing"/>
        <w:ind w:firstLine="567"/>
        <w:jc w:val="both"/>
        <w:rPr>
          <w:szCs w:val="28"/>
        </w:rPr>
      </w:pPr>
      <w:r>
        <w:rPr>
          <w:rFonts w:eastAsia="MS Mincho"/>
          <w:sz w:val="28"/>
          <w:szCs w:val="28"/>
        </w:rPr>
        <w:t>Ильченко Ю.В</w:t>
      </w:r>
      <w:r w:rsidRPr="00325AF1" w:rsidR="00212EC6">
        <w:rPr>
          <w:sz w:val="28"/>
          <w:szCs w:val="28"/>
        </w:rPr>
        <w:t>., являяс</w:t>
      </w:r>
      <w:r w:rsidR="00212EC6">
        <w:rPr>
          <w:sz w:val="28"/>
          <w:szCs w:val="28"/>
        </w:rPr>
        <w:t>ь директором ООО «</w:t>
      </w:r>
      <w:r>
        <w:rPr>
          <w:sz w:val="28"/>
          <w:szCs w:val="28"/>
        </w:rPr>
        <w:t>НВ»</w:t>
      </w:r>
      <w:r w:rsidRPr="00325AF1" w:rsidR="00212EC6">
        <w:rPr>
          <w:sz w:val="28"/>
          <w:szCs w:val="28"/>
        </w:rPr>
        <w:t xml:space="preserve">, расположенного по адресу: г. Нижневартовск, </w:t>
      </w:r>
      <w:r w:rsidRPr="00325AF1" w:rsidR="00212EC6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Интернациональная, зд.89, стр.10</w:t>
      </w:r>
      <w:r w:rsidR="0002533E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гаражи 131-136</w:t>
      </w:r>
      <w:r w:rsidRPr="00097A20" w:rsidR="009C5CB2">
        <w:rPr>
          <w:sz w:val="28"/>
          <w:szCs w:val="28"/>
        </w:rPr>
        <w:t>, не представил</w:t>
      </w:r>
      <w:r>
        <w:rPr>
          <w:sz w:val="28"/>
          <w:szCs w:val="28"/>
        </w:rPr>
        <w:t>а</w:t>
      </w:r>
      <w:r w:rsidRPr="00097A20" w:rsidR="009C5CB2">
        <w:rPr>
          <w:sz w:val="28"/>
          <w:szCs w:val="28"/>
        </w:rPr>
        <w:t xml:space="preserve">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B64C49">
        <w:rPr>
          <w:rFonts w:eastAsia="MS Mincho"/>
          <w:sz w:val="28"/>
          <w:szCs w:val="28"/>
        </w:rPr>
        <w:t>Ильченко Ю.В</w:t>
      </w:r>
      <w:r>
        <w:rPr>
          <w:sz w:val="28"/>
          <w:szCs w:val="28"/>
        </w:rPr>
        <w:t>. не явил</w:t>
      </w:r>
      <w:r w:rsidR="00B64C49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B64C49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</w:t>
      </w:r>
      <w:r>
        <w:rPr>
          <w:sz w:val="28"/>
          <w:szCs w:val="28"/>
        </w:rPr>
        <w:t>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 xml:space="preserve">ла доказательства не противоречивы, последовательны, соответствуют критерию допустимости. Существенных </w:t>
      </w:r>
      <w:r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B64C49">
        <w:rPr>
          <w:rFonts w:eastAsia="MS Mincho"/>
          <w:sz w:val="28"/>
          <w:szCs w:val="28"/>
        </w:rPr>
        <w:t>Ильченко Ю.В</w:t>
      </w:r>
      <w:r w:rsidR="0002533E">
        <w:rPr>
          <w:rFonts w:eastAsia="MS Mincho"/>
          <w:sz w:val="28"/>
          <w:szCs w:val="28"/>
        </w:rPr>
        <w:t>.</w:t>
      </w:r>
      <w:r w:rsidR="0002533E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совершенного </w:t>
      </w:r>
      <w:r>
        <w:rPr>
          <w:sz w:val="28"/>
          <w:szCs w:val="28"/>
        </w:rPr>
        <w:t>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</w:t>
      </w:r>
      <w:r>
        <w:rPr>
          <w:sz w:val="28"/>
          <w:szCs w:val="28"/>
        </w:rPr>
        <w:t>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Ильченко Юлию Владимировну признать виновной в совершении административного правонарушения, предусмотренного ст. 15.5 Кодекса РФ об административных правонарушениях, и назначить ей административно</w:t>
      </w:r>
      <w:r>
        <w:rPr>
          <w:sz w:val="28"/>
          <w:szCs w:val="28"/>
        </w:rPr>
        <w:t xml:space="preserve">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00B0"/>
    <w:rsid w:val="0001231C"/>
    <w:rsid w:val="00016E9B"/>
    <w:rsid w:val="0002533E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2EC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25AF1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25E57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777C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3550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4C49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E664E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DBF7-B97B-45C8-BF52-20220F86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